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27F" w:rsidRPr="003F679D" w:rsidRDefault="00F3218A" w:rsidP="003F679D">
      <w:pPr>
        <w:pBdr>
          <w:bottom w:val="single" w:sz="4" w:space="1" w:color="auto"/>
        </w:pBdr>
        <w:rPr>
          <w:rFonts w:ascii="Gotham Book" w:hAnsi="Gotham Book" w:cs="Arial"/>
        </w:rPr>
      </w:pPr>
      <w:r w:rsidRPr="003F679D">
        <w:rPr>
          <w:rFonts w:ascii="Gotham Book" w:hAnsi="Gotham Book" w:cs="Arial"/>
          <w:noProof/>
          <w:sz w:val="26"/>
          <w:szCs w:val="26"/>
        </w:rPr>
        <w:drawing>
          <wp:inline distT="0" distB="0" distL="0" distR="0" wp14:anchorId="3AA4B77C" wp14:editId="5C1FE397">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_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3F679D">
        <w:rPr>
          <w:rFonts w:ascii="Gotham Book" w:hAnsi="Gotham Book" w:cs="Arial"/>
          <w:sz w:val="26"/>
          <w:szCs w:val="26"/>
        </w:rPr>
        <w:t xml:space="preserve">  </w:t>
      </w:r>
      <w:r w:rsidR="003F679D" w:rsidRPr="003F679D">
        <w:rPr>
          <w:rFonts w:ascii="Gotham Book" w:hAnsi="Gotham Book" w:cs="Arial"/>
          <w:sz w:val="34"/>
          <w:szCs w:val="34"/>
        </w:rPr>
        <w:t>FAQ regarding the use of Donor Restrict</w:t>
      </w:r>
      <w:r w:rsidR="003F679D">
        <w:rPr>
          <w:rFonts w:ascii="Gotham Book" w:hAnsi="Gotham Book" w:cs="Arial"/>
          <w:sz w:val="34"/>
          <w:szCs w:val="34"/>
        </w:rPr>
        <w:t>ed</w:t>
      </w:r>
      <w:r w:rsidR="003F679D" w:rsidRPr="003F679D">
        <w:rPr>
          <w:rFonts w:ascii="Gotham Book" w:hAnsi="Gotham Book" w:cs="Arial"/>
          <w:sz w:val="34"/>
          <w:szCs w:val="34"/>
        </w:rPr>
        <w:t xml:space="preserve"> Funds</w:t>
      </w:r>
    </w:p>
    <w:p w:rsidR="003F679D" w:rsidRPr="003F679D" w:rsidRDefault="003F679D" w:rsidP="003F679D">
      <w:pPr>
        <w:rPr>
          <w:rFonts w:ascii="Gotham Book" w:hAnsi="Gotham Book" w:cs="Arial"/>
          <w:b/>
          <w:bCs/>
        </w:rPr>
      </w:pPr>
      <w:r w:rsidRPr="003F679D">
        <w:rPr>
          <w:rFonts w:ascii="Gotham Book" w:hAnsi="Gotham Book" w:cs="Arial"/>
          <w:b/>
          <w:bCs/>
        </w:rPr>
        <w:t xml:space="preserve">Can we temporarily use restricted building or </w:t>
      </w:r>
      <w:proofErr w:type="gramStart"/>
      <w:r w:rsidRPr="003F679D">
        <w:rPr>
          <w:rFonts w:ascii="Gotham Book" w:hAnsi="Gotham Book" w:cs="Arial"/>
          <w:b/>
          <w:bCs/>
        </w:rPr>
        <w:t>missions</w:t>
      </w:r>
      <w:proofErr w:type="gramEnd"/>
      <w:r w:rsidRPr="003F679D">
        <w:rPr>
          <w:rFonts w:ascii="Gotham Book" w:hAnsi="Gotham Book" w:cs="Arial"/>
          <w:b/>
          <w:bCs/>
        </w:rPr>
        <w:t xml:space="preserve"> offerings </w:t>
      </w:r>
      <w:r>
        <w:rPr>
          <w:rFonts w:ascii="Gotham Book" w:hAnsi="Gotham Book" w:cs="Arial"/>
          <w:b/>
          <w:bCs/>
        </w:rPr>
        <w:t>for other purposes?</w:t>
      </w:r>
    </w:p>
    <w:p w:rsidR="00CB72DE" w:rsidRPr="003F679D" w:rsidRDefault="00CB72DE" w:rsidP="00F3218A">
      <w:pPr>
        <w:ind w:firstLine="720"/>
        <w:rPr>
          <w:rFonts w:ascii="Gotham Book" w:hAnsi="Gotham Book" w:cs="Arial"/>
        </w:rPr>
      </w:pPr>
      <w:r w:rsidRPr="003F679D">
        <w:rPr>
          <w:rFonts w:ascii="Gotham Book" w:hAnsi="Gotham Book" w:cs="Arial"/>
        </w:rPr>
        <w:t xml:space="preserve">In times of financial </w:t>
      </w:r>
      <w:r w:rsidR="00F3218A" w:rsidRPr="003F679D">
        <w:rPr>
          <w:rFonts w:ascii="Gotham Book" w:hAnsi="Gotham Book" w:cs="Arial"/>
        </w:rPr>
        <w:t>crisis,</w:t>
      </w:r>
      <w:r w:rsidRPr="003F679D">
        <w:rPr>
          <w:rFonts w:ascii="Gotham Book" w:hAnsi="Gotham Book" w:cs="Arial"/>
        </w:rPr>
        <w:t xml:space="preserve"> it is tempting to utilize donor</w:t>
      </w:r>
      <w:r w:rsidR="00917017" w:rsidRPr="003F679D">
        <w:rPr>
          <w:rFonts w:ascii="Gotham Book" w:hAnsi="Gotham Book" w:cs="Arial"/>
        </w:rPr>
        <w:t>-</w:t>
      </w:r>
      <w:r w:rsidRPr="003F679D">
        <w:rPr>
          <w:rFonts w:ascii="Gotham Book" w:hAnsi="Gotham Book" w:cs="Arial"/>
        </w:rPr>
        <w:t>restricted funds to cover operating expenses.  However, borrowing donor-restricted funds is a breach of fiduciary duty and</w:t>
      </w:r>
      <w:r w:rsidR="00917017" w:rsidRPr="003F679D">
        <w:rPr>
          <w:rFonts w:ascii="Gotham Book" w:hAnsi="Gotham Book" w:cs="Arial"/>
        </w:rPr>
        <w:t>,</w:t>
      </w:r>
      <w:r w:rsidRPr="003F679D">
        <w:rPr>
          <w:rFonts w:ascii="Gotham Book" w:hAnsi="Gotham Book" w:cs="Arial"/>
        </w:rPr>
        <w:t xml:space="preserve"> in some states</w:t>
      </w:r>
      <w:r w:rsidR="00917017" w:rsidRPr="003F679D">
        <w:rPr>
          <w:rFonts w:ascii="Gotham Book" w:hAnsi="Gotham Book" w:cs="Arial"/>
        </w:rPr>
        <w:t>,</w:t>
      </w:r>
      <w:r w:rsidRPr="003F679D">
        <w:rPr>
          <w:rFonts w:ascii="Gotham Book" w:hAnsi="Gotham Book" w:cs="Arial"/>
        </w:rPr>
        <w:t xml:space="preserve"> unlawful even if the intention is to repay the fund once general fund money becomes available. The use of donor-restricted funds is governed by the Uniform Prudent Management of Institutional Funds Act (UPMIFA). </w:t>
      </w:r>
      <w:r w:rsidR="00917017" w:rsidRPr="003F679D">
        <w:rPr>
          <w:rFonts w:ascii="Gotham Book" w:hAnsi="Gotham Book" w:cs="Arial"/>
        </w:rPr>
        <w:t xml:space="preserve">It is recommended when establishing a donor-restricted fund, a permanent record is kept stating the purpose for which the church council established the fund. The council may reference this document in the future when a project is oversubscribed or is canceled. </w:t>
      </w:r>
      <w:r w:rsidR="00F3218A" w:rsidRPr="003F679D">
        <w:rPr>
          <w:rFonts w:ascii="Gotham Book" w:hAnsi="Gotham Book" w:cs="Arial"/>
        </w:rPr>
        <w:t xml:space="preserve">Below is some helpful information on </w:t>
      </w:r>
      <w:r w:rsidR="00917017" w:rsidRPr="003F679D">
        <w:rPr>
          <w:rFonts w:ascii="Gotham Book" w:hAnsi="Gotham Book" w:cs="Arial"/>
        </w:rPr>
        <w:t xml:space="preserve">managing </w:t>
      </w:r>
      <w:r w:rsidR="00F3218A" w:rsidRPr="003F679D">
        <w:rPr>
          <w:rFonts w:ascii="Gotham Book" w:hAnsi="Gotham Book" w:cs="Arial"/>
        </w:rPr>
        <w:t xml:space="preserve">donor-restricted funds. </w:t>
      </w:r>
    </w:p>
    <w:p w:rsidR="00F3218A" w:rsidRPr="003F679D" w:rsidRDefault="00F3218A">
      <w:pPr>
        <w:rPr>
          <w:rFonts w:ascii="Gotham Book" w:hAnsi="Gotham Book" w:cs="Arial"/>
          <w:b/>
          <w:bCs/>
        </w:rPr>
      </w:pPr>
      <w:r w:rsidRPr="003F679D">
        <w:rPr>
          <w:rFonts w:ascii="Gotham Book" w:hAnsi="Gotham Book" w:cs="Arial"/>
          <w:b/>
          <w:bCs/>
        </w:rPr>
        <w:t xml:space="preserve">We are experiencing a shortfall in our general fund are unable to pay our bills, may we </w:t>
      </w:r>
      <w:r w:rsidR="003F679D">
        <w:rPr>
          <w:rFonts w:ascii="Gotham Book" w:hAnsi="Gotham Book" w:cs="Arial"/>
          <w:b/>
          <w:bCs/>
        </w:rPr>
        <w:t>temporarily borrow</w:t>
      </w:r>
      <w:r w:rsidRPr="003F679D">
        <w:rPr>
          <w:rFonts w:ascii="Gotham Book" w:hAnsi="Gotham Book" w:cs="Arial"/>
          <w:b/>
          <w:bCs/>
        </w:rPr>
        <w:t xml:space="preserve"> donor-restricted money to cover this shortfall</w:t>
      </w:r>
      <w:r w:rsidR="003F679D">
        <w:rPr>
          <w:rFonts w:ascii="Gotham Book" w:hAnsi="Gotham Book" w:cs="Arial"/>
          <w:b/>
          <w:bCs/>
        </w:rPr>
        <w:t xml:space="preserve"> as long as we keep track and replace the funds</w:t>
      </w:r>
      <w:r w:rsidRPr="003F679D">
        <w:rPr>
          <w:rFonts w:ascii="Gotham Book" w:hAnsi="Gotham Book" w:cs="Arial"/>
          <w:b/>
          <w:bCs/>
        </w:rPr>
        <w:t>?</w:t>
      </w:r>
    </w:p>
    <w:p w:rsidR="00F3218A" w:rsidRPr="003F679D" w:rsidRDefault="00F3218A">
      <w:pPr>
        <w:rPr>
          <w:rFonts w:ascii="Gotham Book" w:hAnsi="Gotham Book" w:cs="Arial"/>
        </w:rPr>
      </w:pPr>
      <w:r w:rsidRPr="003F679D">
        <w:rPr>
          <w:rFonts w:ascii="Gotham Book" w:hAnsi="Gotham Book" w:cs="Arial"/>
        </w:rPr>
        <w:tab/>
      </w:r>
      <w:r w:rsidR="003F679D">
        <w:rPr>
          <w:rFonts w:ascii="Gotham Book" w:hAnsi="Gotham Book" w:cs="Arial"/>
        </w:rPr>
        <w:t>No, the</w:t>
      </w:r>
      <w:r w:rsidRPr="003F679D">
        <w:rPr>
          <w:rFonts w:ascii="Gotham Book" w:hAnsi="Gotham Book" w:cs="Arial"/>
        </w:rPr>
        <w:t xml:space="preserve"> UPMIFA does not allow donor-restricted funds to be used or borrowed for any other purpose than for which the funds were raised. Violating this doctrine is a breach of fiduciary duty. </w:t>
      </w:r>
    </w:p>
    <w:p w:rsidR="00CB72DE" w:rsidRPr="003F679D" w:rsidRDefault="00F3218A">
      <w:pPr>
        <w:rPr>
          <w:rFonts w:ascii="Gotham Book" w:hAnsi="Gotham Book" w:cs="Arial"/>
          <w:b/>
          <w:bCs/>
        </w:rPr>
      </w:pPr>
      <w:r w:rsidRPr="003F679D">
        <w:rPr>
          <w:rFonts w:ascii="Gotham Book" w:hAnsi="Gotham Book" w:cs="Arial"/>
          <w:b/>
          <w:bCs/>
        </w:rPr>
        <w:t xml:space="preserve">If our project or </w:t>
      </w:r>
      <w:proofErr w:type="gramStart"/>
      <w:r w:rsidRPr="003F679D">
        <w:rPr>
          <w:rFonts w:ascii="Gotham Book" w:hAnsi="Gotham Book" w:cs="Arial"/>
          <w:b/>
          <w:bCs/>
        </w:rPr>
        <w:t>missions</w:t>
      </w:r>
      <w:proofErr w:type="gramEnd"/>
      <w:r w:rsidRPr="003F679D">
        <w:rPr>
          <w:rFonts w:ascii="Gotham Book" w:hAnsi="Gotham Book" w:cs="Arial"/>
          <w:b/>
          <w:bCs/>
        </w:rPr>
        <w:t xml:space="preserve"> trip was canceled, may we use those funds for general operating expenses? </w:t>
      </w:r>
    </w:p>
    <w:p w:rsidR="00CB72DE" w:rsidRPr="003F679D" w:rsidRDefault="003F679D" w:rsidP="00F3218A">
      <w:pPr>
        <w:ind w:firstLine="720"/>
        <w:rPr>
          <w:rFonts w:ascii="Gotham Book" w:hAnsi="Gotham Book" w:cs="Arial"/>
        </w:rPr>
      </w:pPr>
      <w:r>
        <w:rPr>
          <w:rFonts w:ascii="Gotham Book" w:hAnsi="Gotham Book" w:cs="Arial"/>
        </w:rPr>
        <w:t>Using donor restricted gifts for an alternate purpose requires</w:t>
      </w:r>
      <w:r w:rsidR="00F3218A" w:rsidRPr="003F679D">
        <w:rPr>
          <w:rFonts w:ascii="Gotham Book" w:hAnsi="Gotham Book" w:cs="Arial"/>
        </w:rPr>
        <w:t xml:space="preserve"> permission from the donors. </w:t>
      </w:r>
      <w:r w:rsidR="00CB72DE" w:rsidRPr="003F679D">
        <w:rPr>
          <w:rFonts w:ascii="Gotham Book" w:hAnsi="Gotham Book" w:cs="Arial"/>
        </w:rPr>
        <w:t>Charitable giving doctrine specifies that when a church can</w:t>
      </w:r>
      <w:r w:rsidR="00917017" w:rsidRPr="003F679D">
        <w:rPr>
          <w:rFonts w:ascii="Gotham Book" w:hAnsi="Gotham Book" w:cs="Arial"/>
        </w:rPr>
        <w:t>'</w:t>
      </w:r>
      <w:r w:rsidR="00CB72DE" w:rsidRPr="003F679D">
        <w:rPr>
          <w:rFonts w:ascii="Gotham Book" w:hAnsi="Gotham Book" w:cs="Arial"/>
        </w:rPr>
        <w:t xml:space="preserve">t fulfill the intended purpose, they </w:t>
      </w:r>
      <w:r w:rsidR="00F3218A" w:rsidRPr="003F679D">
        <w:rPr>
          <w:rFonts w:ascii="Gotham Book" w:hAnsi="Gotham Book" w:cs="Arial"/>
        </w:rPr>
        <w:t>should</w:t>
      </w:r>
      <w:r w:rsidR="00CB72DE" w:rsidRPr="003F679D">
        <w:rPr>
          <w:rFonts w:ascii="Gotham Book" w:hAnsi="Gotham Book" w:cs="Arial"/>
        </w:rPr>
        <w:t xml:space="preserve"> seek to fulfill the intended purpose as closely as possible. For example, if money was raised for a </w:t>
      </w:r>
      <w:proofErr w:type="gramStart"/>
      <w:r w:rsidR="00CB72DE" w:rsidRPr="003F679D">
        <w:rPr>
          <w:rFonts w:ascii="Gotham Book" w:hAnsi="Gotham Book" w:cs="Arial"/>
        </w:rPr>
        <w:t>missions</w:t>
      </w:r>
      <w:proofErr w:type="gramEnd"/>
      <w:r w:rsidR="00CB72DE" w:rsidRPr="003F679D">
        <w:rPr>
          <w:rFonts w:ascii="Gotham Book" w:hAnsi="Gotham Book" w:cs="Arial"/>
        </w:rPr>
        <w:t xml:space="preserve"> trip to </w:t>
      </w:r>
      <w:r w:rsidR="00F3218A" w:rsidRPr="003F679D">
        <w:rPr>
          <w:rFonts w:ascii="Gotham Book" w:hAnsi="Gotham Book" w:cs="Arial"/>
        </w:rPr>
        <w:t>Peru</w:t>
      </w:r>
      <w:r w:rsidR="00917017" w:rsidRPr="003F679D">
        <w:rPr>
          <w:rFonts w:ascii="Gotham Book" w:hAnsi="Gotham Book" w:cs="Arial"/>
        </w:rPr>
        <w:t>,</w:t>
      </w:r>
      <w:r w:rsidR="00F3218A" w:rsidRPr="003F679D">
        <w:rPr>
          <w:rFonts w:ascii="Gotham Book" w:hAnsi="Gotham Book" w:cs="Arial"/>
        </w:rPr>
        <w:t xml:space="preserve"> and that trip was canceled, t</w:t>
      </w:r>
      <w:r w:rsidR="00CB72DE" w:rsidRPr="003F679D">
        <w:rPr>
          <w:rFonts w:ascii="Gotham Book" w:hAnsi="Gotham Book" w:cs="Arial"/>
        </w:rPr>
        <w:t xml:space="preserve">he church could use the money for a future mission trip. This would closely align </w:t>
      </w:r>
      <w:r w:rsidR="00917017" w:rsidRPr="003F679D">
        <w:rPr>
          <w:rFonts w:ascii="Gotham Book" w:hAnsi="Gotham Book" w:cs="Arial"/>
        </w:rPr>
        <w:t>with</w:t>
      </w:r>
      <w:r w:rsidR="00CB72DE" w:rsidRPr="003F679D">
        <w:rPr>
          <w:rFonts w:ascii="Gotham Book" w:hAnsi="Gotham Book" w:cs="Arial"/>
        </w:rPr>
        <w:t xml:space="preserve"> the original purpose and would not violate charitable giving doctrine. </w:t>
      </w:r>
    </w:p>
    <w:p w:rsidR="00F3218A" w:rsidRPr="003F679D" w:rsidRDefault="00F3218A" w:rsidP="00F3218A">
      <w:pPr>
        <w:rPr>
          <w:rFonts w:ascii="Gotham Book" w:hAnsi="Gotham Book" w:cs="Arial"/>
          <w:b/>
          <w:bCs/>
        </w:rPr>
      </w:pPr>
      <w:r w:rsidRPr="003F679D">
        <w:rPr>
          <w:rFonts w:ascii="Gotham Book" w:hAnsi="Gotham Book" w:cs="Arial"/>
          <w:b/>
          <w:bCs/>
        </w:rPr>
        <w:t>Our project was canceled and d</w:t>
      </w:r>
      <w:r w:rsidR="00917017" w:rsidRPr="003F679D">
        <w:rPr>
          <w:rFonts w:ascii="Gotham Book" w:hAnsi="Gotham Book" w:cs="Arial"/>
          <w:b/>
          <w:bCs/>
        </w:rPr>
        <w:t>id</w:t>
      </w:r>
      <w:r w:rsidRPr="003F679D">
        <w:rPr>
          <w:rFonts w:ascii="Gotham Book" w:hAnsi="Gotham Book" w:cs="Arial"/>
          <w:b/>
          <w:bCs/>
        </w:rPr>
        <w:t xml:space="preserve"> not closely align with another project.  May we use these donor-restricted funds for another project or our general fund?</w:t>
      </w:r>
    </w:p>
    <w:p w:rsidR="00F3218A" w:rsidRPr="003F679D" w:rsidRDefault="00F3218A" w:rsidP="00F3218A">
      <w:pPr>
        <w:ind w:firstLine="720"/>
        <w:rPr>
          <w:rFonts w:ascii="Gotham Book" w:hAnsi="Gotham Book" w:cs="Arial"/>
        </w:rPr>
      </w:pPr>
      <w:r w:rsidRPr="003F679D">
        <w:rPr>
          <w:rFonts w:ascii="Gotham Book" w:hAnsi="Gotham Book" w:cs="Arial"/>
        </w:rPr>
        <w:t>If the church can</w:t>
      </w:r>
      <w:r w:rsidR="00917017" w:rsidRPr="003F679D">
        <w:rPr>
          <w:rFonts w:ascii="Gotham Book" w:hAnsi="Gotham Book" w:cs="Arial"/>
        </w:rPr>
        <w:t>'</w:t>
      </w:r>
      <w:r w:rsidRPr="003F679D">
        <w:rPr>
          <w:rFonts w:ascii="Gotham Book" w:hAnsi="Gotham Book" w:cs="Arial"/>
        </w:rPr>
        <w:t xml:space="preserve">t utilize the funds for a similar purpose, then the church should contact the donors to determine if they would like to repurpose their funds or would like a refund. The church should make detailed notes regarding the conversation with the donor. It would be best to receive this acknowledgment in writing.  A sample letter to a donor requesting permission to repurpose their funds or issue a refund can be obtained from your district office. </w:t>
      </w:r>
    </w:p>
    <w:p w:rsidR="00F3218A" w:rsidRPr="003F679D" w:rsidRDefault="00F3218A" w:rsidP="00F3218A">
      <w:pPr>
        <w:rPr>
          <w:rFonts w:ascii="Gotham Book" w:hAnsi="Gotham Book" w:cs="Arial"/>
          <w:b/>
          <w:bCs/>
        </w:rPr>
      </w:pPr>
      <w:r w:rsidRPr="003F679D">
        <w:rPr>
          <w:rFonts w:ascii="Gotham Book" w:hAnsi="Gotham Book" w:cs="Arial"/>
          <w:b/>
          <w:bCs/>
        </w:rPr>
        <w:lastRenderedPageBreak/>
        <w:t xml:space="preserve">We included </w:t>
      </w:r>
      <w:r w:rsidR="003F679D">
        <w:rPr>
          <w:rFonts w:ascii="Gotham Book" w:hAnsi="Gotham Book" w:cs="Arial"/>
          <w:b/>
          <w:bCs/>
        </w:rPr>
        <w:t xml:space="preserve">“variance </w:t>
      </w:r>
      <w:r w:rsidRPr="003F679D">
        <w:rPr>
          <w:rFonts w:ascii="Gotham Book" w:hAnsi="Gotham Book" w:cs="Arial"/>
          <w:b/>
          <w:bCs/>
        </w:rPr>
        <w:t>language</w:t>
      </w:r>
      <w:r w:rsidR="003F679D">
        <w:rPr>
          <w:rFonts w:ascii="Gotham Book" w:hAnsi="Gotham Book" w:cs="Arial"/>
          <w:b/>
          <w:bCs/>
        </w:rPr>
        <w:t>”</w:t>
      </w:r>
      <w:r w:rsidRPr="003F679D">
        <w:rPr>
          <w:rFonts w:ascii="Gotham Book" w:hAnsi="Gotham Book" w:cs="Arial"/>
          <w:b/>
          <w:bCs/>
        </w:rPr>
        <w:t xml:space="preserve"> on our promotional material and offering envelopes notifying donors that we could repurpose funds.  May we repurpose funds without notifying donors?  </w:t>
      </w:r>
    </w:p>
    <w:p w:rsidR="00F3218A" w:rsidRPr="003F679D" w:rsidRDefault="00F3218A" w:rsidP="00F3218A">
      <w:pPr>
        <w:ind w:firstLine="720"/>
        <w:rPr>
          <w:rFonts w:ascii="Gotham Book" w:hAnsi="Gotham Book" w:cs="Arial"/>
        </w:rPr>
      </w:pPr>
      <w:r w:rsidRPr="003F679D">
        <w:rPr>
          <w:rFonts w:ascii="Gotham Book" w:hAnsi="Gotham Book" w:cs="Arial"/>
        </w:rPr>
        <w:t>Yes, if you sufficiently notified your donors during the donation period with the following language</w:t>
      </w:r>
      <w:r w:rsidR="00917017" w:rsidRPr="003F679D">
        <w:rPr>
          <w:rFonts w:ascii="Gotham Book" w:hAnsi="Gotham Book" w:cs="Arial"/>
        </w:rPr>
        <w:t>,</w:t>
      </w:r>
      <w:r w:rsidRPr="003F679D">
        <w:rPr>
          <w:rFonts w:ascii="Gotham Book" w:hAnsi="Gotham Book" w:cs="Arial"/>
        </w:rPr>
        <w:t xml:space="preserve"> you may repurpose the funds without notifying donors. </w:t>
      </w:r>
      <w:r w:rsidR="00917017" w:rsidRPr="003F679D">
        <w:rPr>
          <w:rFonts w:ascii="Gotham Book" w:hAnsi="Gotham Book" w:cs="Arial"/>
        </w:rPr>
        <w:t>"</w:t>
      </w:r>
      <w:r w:rsidRPr="003F679D">
        <w:rPr>
          <w:rFonts w:ascii="Gotham Book" w:hAnsi="Gotham Book" w:cs="Arial"/>
        </w:rPr>
        <w:t>By contributing to this fund, donors acknowledge that (the church) has the authority and discretion to apply contributions restricted for this project to another related purpose in the event that the project is cancelled or oversubscribed.</w:t>
      </w:r>
      <w:r w:rsidR="00917017" w:rsidRPr="003F679D">
        <w:rPr>
          <w:rFonts w:ascii="Gotham Book" w:hAnsi="Gotham Book" w:cs="Arial"/>
        </w:rPr>
        <w:t>"</w:t>
      </w:r>
    </w:p>
    <w:p w:rsidR="00CB72DE" w:rsidRPr="003F679D" w:rsidRDefault="00CB72DE">
      <w:pPr>
        <w:rPr>
          <w:rFonts w:ascii="Gotham Book" w:hAnsi="Gotham Book" w:cs="Arial"/>
          <w:b/>
          <w:bCs/>
        </w:rPr>
      </w:pPr>
      <w:r w:rsidRPr="003F679D">
        <w:rPr>
          <w:rFonts w:ascii="Gotham Book" w:hAnsi="Gotham Book" w:cs="Arial"/>
          <w:b/>
          <w:bCs/>
        </w:rPr>
        <w:t>How do we refund donors if some of the funds have already been spent?</w:t>
      </w:r>
    </w:p>
    <w:p w:rsidR="00CB72DE" w:rsidRPr="003F679D" w:rsidRDefault="00CB72DE" w:rsidP="00F3218A">
      <w:pPr>
        <w:ind w:firstLine="720"/>
        <w:rPr>
          <w:rFonts w:ascii="Gotham Book" w:hAnsi="Gotham Book" w:cs="Arial"/>
        </w:rPr>
      </w:pPr>
      <w:r w:rsidRPr="003F679D">
        <w:rPr>
          <w:rFonts w:ascii="Gotham Book" w:hAnsi="Gotham Book" w:cs="Arial"/>
        </w:rPr>
        <w:t>If none of the donor-restricted funds have been spent, the donor may receive a full ref</w:t>
      </w:r>
      <w:r w:rsidR="00F3218A" w:rsidRPr="003F679D">
        <w:rPr>
          <w:rFonts w:ascii="Gotham Book" w:hAnsi="Gotham Book" w:cs="Arial"/>
        </w:rPr>
        <w:t xml:space="preserve">und of their donation. </w:t>
      </w:r>
      <w:r w:rsidRPr="003F679D">
        <w:rPr>
          <w:rFonts w:ascii="Gotham Book" w:hAnsi="Gotham Book" w:cs="Arial"/>
        </w:rPr>
        <w:t>If</w:t>
      </w:r>
      <w:r w:rsidR="00917017" w:rsidRPr="003F679D">
        <w:rPr>
          <w:rFonts w:ascii="Gotham Book" w:hAnsi="Gotham Book" w:cs="Arial"/>
        </w:rPr>
        <w:t>,</w:t>
      </w:r>
      <w:r w:rsidRPr="003F679D">
        <w:rPr>
          <w:rFonts w:ascii="Gotham Book" w:hAnsi="Gotham Book" w:cs="Arial"/>
        </w:rPr>
        <w:t xml:space="preserve"> however, funds have been expended on the trip even if the trip did not occur, the donor should receive a pro-rated amount based on the funds left after expenses</w:t>
      </w:r>
      <w:r w:rsidR="00917017" w:rsidRPr="003F679D">
        <w:rPr>
          <w:rFonts w:ascii="Gotham Book" w:hAnsi="Gotham Book" w:cs="Arial"/>
        </w:rPr>
        <w:t>,</w:t>
      </w:r>
      <w:r w:rsidRPr="003F679D">
        <w:rPr>
          <w:rFonts w:ascii="Gotham Book" w:hAnsi="Gotham Book" w:cs="Arial"/>
        </w:rPr>
        <w:t xml:space="preserve"> even if only a few donors are requesting a refund. </w:t>
      </w:r>
    </w:p>
    <w:p w:rsidR="00CB72DE" w:rsidRPr="003F679D" w:rsidRDefault="00F3218A">
      <w:pPr>
        <w:rPr>
          <w:rFonts w:ascii="Gotham Book" w:hAnsi="Gotham Book" w:cs="Arial"/>
          <w:b/>
          <w:bCs/>
        </w:rPr>
      </w:pPr>
      <w:r w:rsidRPr="003F679D">
        <w:rPr>
          <w:rFonts w:ascii="Gotham Book" w:hAnsi="Gotham Book" w:cs="Arial"/>
          <w:b/>
          <w:bCs/>
        </w:rPr>
        <w:t xml:space="preserve">If we refund a donor, do we need to issue a 1099-Miscellaneous form? </w:t>
      </w:r>
    </w:p>
    <w:p w:rsidR="00CB72DE" w:rsidRPr="003F679D" w:rsidRDefault="00F3218A" w:rsidP="00F3218A">
      <w:pPr>
        <w:shd w:val="clear" w:color="auto" w:fill="FFFFFF"/>
        <w:ind w:firstLine="720"/>
        <w:rPr>
          <w:rFonts w:ascii="Gotham Book" w:hAnsi="Gotham Book" w:cs="Arial"/>
        </w:rPr>
      </w:pPr>
      <w:r w:rsidRPr="003F679D">
        <w:rPr>
          <w:rFonts w:ascii="Gotham Book" w:hAnsi="Gotham Book" w:cs="Arial"/>
        </w:rPr>
        <w:t>No, refunding a donation does not trigger the issuance of a 1099.  Instead</w:t>
      </w:r>
      <w:r w:rsidR="00917017" w:rsidRPr="003F679D">
        <w:rPr>
          <w:rFonts w:ascii="Gotham Book" w:hAnsi="Gotham Book" w:cs="Arial"/>
        </w:rPr>
        <w:t>,</w:t>
      </w:r>
      <w:r w:rsidRPr="003F679D">
        <w:rPr>
          <w:rFonts w:ascii="Gotham Book" w:hAnsi="Gotham Book" w:cs="Arial"/>
        </w:rPr>
        <w:t xml:space="preserve"> the church will issue a letter to the donor accompanying the return of their gift with this statement:  </w:t>
      </w:r>
      <w:r w:rsidR="00CB72DE" w:rsidRPr="003F679D">
        <w:rPr>
          <w:rFonts w:ascii="Gotham Book" w:hAnsi="Gotham Book" w:cs="Arial"/>
        </w:rPr>
        <w:t>It is our duty to advise you that if you received the full tax benefit of the charitable contribution deduction attributable to this project in previous years, the "tax benefit rule" requires you to include the amount of the previously deducted contribution as gross income in the current tax year.</w:t>
      </w:r>
      <w:r w:rsidRPr="003F679D">
        <w:rPr>
          <w:rFonts w:ascii="Gotham Book" w:hAnsi="Gotham Book" w:cs="Arial"/>
        </w:rPr>
        <w:t xml:space="preserve"> A sample return donation letter is available from the district office. </w:t>
      </w:r>
    </w:p>
    <w:p w:rsidR="00F3218A" w:rsidRPr="003F679D" w:rsidRDefault="00F3218A" w:rsidP="00F3218A">
      <w:pPr>
        <w:rPr>
          <w:rFonts w:ascii="Gotham Book" w:hAnsi="Gotham Book" w:cs="Arial"/>
          <w:b/>
          <w:bCs/>
        </w:rPr>
      </w:pPr>
      <w:r w:rsidRPr="003F679D">
        <w:rPr>
          <w:rFonts w:ascii="Gotham Book" w:hAnsi="Gotham Book" w:cs="Arial"/>
          <w:b/>
          <w:bCs/>
        </w:rPr>
        <w:t xml:space="preserve">May we repurpose </w:t>
      </w:r>
      <w:r w:rsidR="003F679D">
        <w:rPr>
          <w:rFonts w:ascii="Gotham Book" w:hAnsi="Gotham Book" w:cs="Arial"/>
          <w:b/>
          <w:bCs/>
        </w:rPr>
        <w:t>money set aside by our church council as “</w:t>
      </w:r>
      <w:r w:rsidRPr="003F679D">
        <w:rPr>
          <w:rFonts w:ascii="Gotham Book" w:hAnsi="Gotham Book" w:cs="Arial"/>
          <w:b/>
          <w:bCs/>
        </w:rPr>
        <w:t>designated funds</w:t>
      </w:r>
      <w:r w:rsidR="003F679D">
        <w:rPr>
          <w:rFonts w:ascii="Gotham Book" w:hAnsi="Gotham Book" w:cs="Arial"/>
          <w:b/>
          <w:bCs/>
        </w:rPr>
        <w:t>”</w:t>
      </w:r>
      <w:r w:rsidRPr="003F679D">
        <w:rPr>
          <w:rFonts w:ascii="Gotham Book" w:hAnsi="Gotham Book" w:cs="Arial"/>
          <w:b/>
          <w:bCs/>
        </w:rPr>
        <w:t>?</w:t>
      </w:r>
    </w:p>
    <w:p w:rsidR="00F3218A" w:rsidRPr="003F679D" w:rsidRDefault="00F3218A" w:rsidP="00F3218A">
      <w:pPr>
        <w:ind w:firstLine="720"/>
        <w:rPr>
          <w:rFonts w:ascii="Gotham Book" w:hAnsi="Gotham Book" w:cs="Arial"/>
        </w:rPr>
      </w:pPr>
      <w:r w:rsidRPr="003F679D">
        <w:rPr>
          <w:rFonts w:ascii="Gotham Book" w:hAnsi="Gotham Book" w:cs="Arial"/>
        </w:rPr>
        <w:t xml:space="preserve">Designated funds are monies from the general fund that were set aside by the church council for a specific purpose.  </w:t>
      </w:r>
      <w:r w:rsidR="003F679D">
        <w:rPr>
          <w:rFonts w:ascii="Gotham Book" w:hAnsi="Gotham Book" w:cs="Arial"/>
        </w:rPr>
        <w:t xml:space="preserve">This is very different than money with donor-imposed restrictions. </w:t>
      </w:r>
      <w:r w:rsidRPr="003F679D">
        <w:rPr>
          <w:rFonts w:ascii="Gotham Book" w:hAnsi="Gotham Book" w:cs="Arial"/>
        </w:rPr>
        <w:t>These funds were not given by donors to a fund set up by the church council</w:t>
      </w:r>
      <w:r w:rsidR="00917017" w:rsidRPr="003F679D">
        <w:rPr>
          <w:rFonts w:ascii="Gotham Book" w:hAnsi="Gotham Book" w:cs="Arial"/>
        </w:rPr>
        <w:t>;</w:t>
      </w:r>
      <w:r w:rsidRPr="003F679D">
        <w:rPr>
          <w:rFonts w:ascii="Gotham Book" w:hAnsi="Gotham Book" w:cs="Arial"/>
        </w:rPr>
        <w:t xml:space="preserve"> therefore, these funds may be repurposed.</w:t>
      </w:r>
      <w:r w:rsidR="003F679D">
        <w:rPr>
          <w:rFonts w:ascii="Gotham Book" w:hAnsi="Gotham Book" w:cs="Arial"/>
        </w:rPr>
        <w:t xml:space="preserve">  Any decision to do so should be documented in the church council minutes.</w:t>
      </w:r>
      <w:r w:rsidRPr="003F679D">
        <w:rPr>
          <w:rFonts w:ascii="Gotham Book" w:hAnsi="Gotham Book" w:cs="Arial"/>
        </w:rPr>
        <w:t xml:space="preserve"> </w:t>
      </w:r>
    </w:p>
    <w:p w:rsidR="00CB72DE" w:rsidRPr="003F679D" w:rsidRDefault="00CB72DE">
      <w:pPr>
        <w:rPr>
          <w:rFonts w:ascii="Gotham Book" w:hAnsi="Gotham Book"/>
          <w:u w:val="single"/>
        </w:rPr>
      </w:pPr>
    </w:p>
    <w:sectPr w:rsidR="00CB72DE" w:rsidRPr="003F6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NDU1MDUzM7Y0sDBV0lEKTi0uzszPAykwrAUACYZPlywAAAA="/>
  </w:docVars>
  <w:rsids>
    <w:rsidRoot w:val="00CB72DE"/>
    <w:rsid w:val="001D5890"/>
    <w:rsid w:val="003F679D"/>
    <w:rsid w:val="0043327F"/>
    <w:rsid w:val="00917017"/>
    <w:rsid w:val="00CB72DE"/>
    <w:rsid w:val="00F3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EE95"/>
  <w15:chartTrackingRefBased/>
  <w15:docId w15:val="{98FB9EDA-F5A4-499B-837B-80CCDA67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Towne</dc:creator>
  <cp:keywords/>
  <dc:description/>
  <cp:lastModifiedBy>Ric Guerra</cp:lastModifiedBy>
  <cp:revision>3</cp:revision>
  <dcterms:created xsi:type="dcterms:W3CDTF">2020-03-27T14:36:00Z</dcterms:created>
  <dcterms:modified xsi:type="dcterms:W3CDTF">2020-03-27T14:43:00Z</dcterms:modified>
</cp:coreProperties>
</file>